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53292" w:rsidRDefault="00F53292" w:rsidP="008C201F">
      <w:pPr>
        <w:ind w:firstLine="720"/>
      </w:pPr>
      <w:r w:rsidRPr="00F53292">
        <w:t>Below I will share some interesting insights about the MovieLens data.</w:t>
      </w:r>
      <w:r w:rsidR="008C201F">
        <w:t xml:space="preserve"> </w:t>
      </w:r>
      <w:r>
        <w:t xml:space="preserve">The chart below illustrates the difference of </w:t>
      </w:r>
      <w:r w:rsidR="00354394">
        <w:t>average rating,</w:t>
      </w:r>
      <w:r>
        <w:t xml:space="preserve"> on some famous movies, between men and women. The further the blue bar stretches to the right indicates that men favor it more</w:t>
      </w:r>
      <w:r w:rsidR="00202D9B">
        <w:t>;</w:t>
      </w:r>
      <w:r>
        <w:t xml:space="preserve"> i.e. men </w:t>
      </w:r>
      <w:r w:rsidR="00202D9B">
        <w:t>really enjoyed “T</w:t>
      </w:r>
      <w:r>
        <w:t>erminator</w:t>
      </w:r>
      <w:r w:rsidR="00202D9B">
        <w:t>” more than women</w:t>
      </w:r>
      <w:r>
        <w:t xml:space="preserve">. The further the bar stretches to the left indicates that women </w:t>
      </w:r>
      <w:r w:rsidR="00202D9B">
        <w:t>on average liked the movie more than men; i.e. “Independence Day” seemed to be a female favorite. Finally, some interesting insight taken from this graph shows that “Return of the Jedi”, “E.T”, and “Indiana Jones and the Last Crusade” were all movies equally liked by both genders in the MovieLens dataset.</w:t>
      </w:r>
    </w:p>
    <w:p w:rsidR="00202D9B" w:rsidRDefault="00F53292" w:rsidP="00202D9B">
      <w:r w:rsidRPr="00F53292">
        <w:drawing>
          <wp:inline distT="0" distB="0" distL="0" distR="0" wp14:anchorId="4A5641A0" wp14:editId="493CDEBB">
            <wp:extent cx="4457700" cy="4838073"/>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73342" cy="4855050"/>
                    </a:xfrm>
                    <a:prstGeom prst="rect">
                      <a:avLst/>
                    </a:prstGeom>
                  </pic:spPr>
                </pic:pic>
              </a:graphicData>
            </a:graphic>
          </wp:inline>
        </w:drawing>
      </w:r>
    </w:p>
    <w:p w:rsidR="00202D9B" w:rsidRDefault="00202D9B" w:rsidP="00202D9B">
      <w:pPr>
        <w:sectPr w:rsidR="00202D9B" w:rsidSect="00354394">
          <w:footerReference w:type="default" r:id="rId7"/>
          <w:pgSz w:w="12240" w:h="15840"/>
          <w:pgMar w:top="720" w:right="1440" w:bottom="1440" w:left="1440" w:header="720" w:footer="153" w:gutter="0"/>
          <w:cols w:space="720"/>
          <w:docGrid w:linePitch="360"/>
        </w:sectPr>
      </w:pPr>
    </w:p>
    <w:p w:rsidR="004E5E1D" w:rsidRDefault="00202D9B" w:rsidP="00202D9B">
      <w:r w:rsidRPr="00202D9B">
        <w:drawing>
          <wp:inline distT="0" distB="0" distL="0" distR="0" wp14:anchorId="4C94EFAE" wp14:editId="2587271D">
            <wp:extent cx="2818130" cy="20193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28236" cy="2098195"/>
                    </a:xfrm>
                    <a:prstGeom prst="rect">
                      <a:avLst/>
                    </a:prstGeom>
                  </pic:spPr>
                </pic:pic>
              </a:graphicData>
            </a:graphic>
          </wp:inline>
        </w:drawing>
      </w:r>
      <w:r>
        <w:t xml:space="preserve"> </w:t>
      </w:r>
    </w:p>
    <w:p w:rsidR="008C201F" w:rsidRDefault="008C201F" w:rsidP="008C201F">
      <w:pPr>
        <w:ind w:left="-270" w:firstLine="270"/>
      </w:pPr>
    </w:p>
    <w:p w:rsidR="00354394" w:rsidRDefault="008C201F" w:rsidP="003F0866">
      <w:pPr>
        <w:ind w:left="-270" w:firstLine="270"/>
      </w:pPr>
      <w:r>
        <w:t>The table to the left depicts the average rating for a few movies, grouped by gender, and the difference between those averaged ratings. I think this table sheds some light on how small the average difference can be while still looking rather large on the above chart; i.e. “Toy Story” has an average rating difference of roughly .112, but on the above chart a novice individual may believe that men enjoy “Toy Story” a lot more than their female counter parts, relative to other films in the char</w:t>
      </w:r>
      <w:r w:rsidR="003F0866">
        <w:t>t.</w:t>
      </w:r>
    </w:p>
    <w:p w:rsidR="003F0866" w:rsidRDefault="003F0866" w:rsidP="003F0866">
      <w:pPr>
        <w:sectPr w:rsidR="003F0866" w:rsidSect="003F0866">
          <w:type w:val="continuous"/>
          <w:pgSz w:w="12240" w:h="15840"/>
          <w:pgMar w:top="1440" w:right="1440" w:bottom="657" w:left="1440" w:header="720" w:footer="153" w:gutter="0"/>
          <w:cols w:num="2" w:space="720"/>
          <w:docGrid w:linePitch="360"/>
        </w:sectPr>
      </w:pPr>
    </w:p>
    <w:p w:rsidR="00053940" w:rsidRDefault="00053940" w:rsidP="003F0866">
      <w:r>
        <w:lastRenderedPageBreak/>
        <w:t>Source:</w:t>
      </w:r>
      <w:bookmarkStart w:id="0" w:name="_GoBack"/>
      <w:bookmarkEnd w:id="0"/>
    </w:p>
    <w:p w:rsidR="003F0866" w:rsidRDefault="003F0866" w:rsidP="003F0866">
      <w:r>
        <w:t xml:space="preserve">The above images are not my own, I found them on a website with the following url: </w:t>
      </w:r>
      <w:hyperlink r:id="rId9" w:history="1">
        <w:r w:rsidRPr="00810DA6">
          <w:rPr>
            <w:rStyle w:val="Hyperlink"/>
          </w:rPr>
          <w:t>http://www.gregreda.com/20</w:t>
        </w:r>
        <w:r w:rsidRPr="00810DA6">
          <w:rPr>
            <w:rStyle w:val="Hyperlink"/>
          </w:rPr>
          <w:t>1</w:t>
        </w:r>
        <w:r w:rsidRPr="00810DA6">
          <w:rPr>
            <w:rStyle w:val="Hyperlink"/>
          </w:rPr>
          <w:t>3/10/26/using-pandas-on-the-movielens-dataset/</w:t>
        </w:r>
      </w:hyperlink>
    </w:p>
    <w:p w:rsidR="003F0866" w:rsidRDefault="003F0866" w:rsidP="003F0866">
      <w:pPr>
        <w:sectPr w:rsidR="003F0866" w:rsidSect="003F0866">
          <w:type w:val="continuous"/>
          <w:pgSz w:w="12240" w:h="15840"/>
          <w:pgMar w:top="1440" w:right="1440" w:bottom="657" w:left="1440" w:header="720" w:footer="153" w:gutter="0"/>
          <w:cols w:space="720"/>
          <w:docGrid w:linePitch="360"/>
        </w:sectPr>
      </w:pPr>
    </w:p>
    <w:p w:rsidR="003F0866" w:rsidRDefault="003F0866" w:rsidP="003F0866"/>
    <w:p w:rsidR="003F0866" w:rsidRDefault="003F0866" w:rsidP="003F0866">
      <w:pPr>
        <w:sectPr w:rsidR="003F0866" w:rsidSect="003F0866">
          <w:type w:val="continuous"/>
          <w:pgSz w:w="12240" w:h="15840"/>
          <w:pgMar w:top="1440" w:right="1440" w:bottom="657" w:left="1440" w:header="720" w:footer="153" w:gutter="0"/>
          <w:cols w:num="2" w:space="720"/>
          <w:docGrid w:linePitch="360"/>
        </w:sectPr>
      </w:pPr>
    </w:p>
    <w:p w:rsidR="00F53292" w:rsidRDefault="00F53292"/>
    <w:sectPr w:rsidR="00F53292" w:rsidSect="00202D9B">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D5A16" w:rsidRDefault="00ED5A16" w:rsidP="00354394">
      <w:r>
        <w:separator/>
      </w:r>
    </w:p>
  </w:endnote>
  <w:endnote w:type="continuationSeparator" w:id="0">
    <w:p w:rsidR="00ED5A16" w:rsidRDefault="00ED5A16" w:rsidP="003543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54394" w:rsidRDefault="00354394">
    <w:pPr>
      <w:pStyle w:val="Footer"/>
    </w:pPr>
  </w:p>
  <w:p w:rsidR="00354394" w:rsidRDefault="003543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D5A16" w:rsidRDefault="00ED5A16" w:rsidP="00354394">
      <w:r>
        <w:separator/>
      </w:r>
    </w:p>
  </w:footnote>
  <w:footnote w:type="continuationSeparator" w:id="0">
    <w:p w:rsidR="00ED5A16" w:rsidRDefault="00ED5A16" w:rsidP="00354394">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3292"/>
    <w:rsid w:val="00053940"/>
    <w:rsid w:val="001067C6"/>
    <w:rsid w:val="00202D9B"/>
    <w:rsid w:val="00354394"/>
    <w:rsid w:val="003F0866"/>
    <w:rsid w:val="004E5E1D"/>
    <w:rsid w:val="00503393"/>
    <w:rsid w:val="008C201F"/>
    <w:rsid w:val="00A64616"/>
    <w:rsid w:val="00D77946"/>
    <w:rsid w:val="00ED5A16"/>
    <w:rsid w:val="00F532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B01474"/>
  <w15:chartTrackingRefBased/>
  <w15:docId w15:val="{BF8E2CF0-44FE-1E4F-80D7-1D03AB3ACC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53292"/>
    <w:rPr>
      <w:color w:val="0563C1" w:themeColor="hyperlink"/>
      <w:u w:val="single"/>
    </w:rPr>
  </w:style>
  <w:style w:type="character" w:styleId="UnresolvedMention">
    <w:name w:val="Unresolved Mention"/>
    <w:basedOn w:val="DefaultParagraphFont"/>
    <w:uiPriority w:val="99"/>
    <w:rsid w:val="00F53292"/>
    <w:rPr>
      <w:color w:val="605E5C"/>
      <w:shd w:val="clear" w:color="auto" w:fill="E1DFDD"/>
    </w:rPr>
  </w:style>
  <w:style w:type="paragraph" w:styleId="Header">
    <w:name w:val="header"/>
    <w:basedOn w:val="Normal"/>
    <w:link w:val="HeaderChar"/>
    <w:uiPriority w:val="99"/>
    <w:unhideWhenUsed/>
    <w:rsid w:val="00354394"/>
    <w:pPr>
      <w:tabs>
        <w:tab w:val="center" w:pos="4680"/>
        <w:tab w:val="right" w:pos="9360"/>
      </w:tabs>
    </w:pPr>
  </w:style>
  <w:style w:type="character" w:customStyle="1" w:styleId="HeaderChar">
    <w:name w:val="Header Char"/>
    <w:basedOn w:val="DefaultParagraphFont"/>
    <w:link w:val="Header"/>
    <w:uiPriority w:val="99"/>
    <w:rsid w:val="00354394"/>
  </w:style>
  <w:style w:type="paragraph" w:styleId="Footer">
    <w:name w:val="footer"/>
    <w:basedOn w:val="Normal"/>
    <w:link w:val="FooterChar"/>
    <w:uiPriority w:val="99"/>
    <w:unhideWhenUsed/>
    <w:rsid w:val="00354394"/>
    <w:pPr>
      <w:tabs>
        <w:tab w:val="center" w:pos="4680"/>
        <w:tab w:val="right" w:pos="9360"/>
      </w:tabs>
    </w:pPr>
  </w:style>
  <w:style w:type="character" w:customStyle="1" w:styleId="FooterChar">
    <w:name w:val="Footer Char"/>
    <w:basedOn w:val="DefaultParagraphFont"/>
    <w:link w:val="Footer"/>
    <w:uiPriority w:val="99"/>
    <w:rsid w:val="003543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3" Type="http://schemas.openxmlformats.org/officeDocument/2006/relationships/webSettings" Target="webSettings.xml"/><Relationship Id="rId7" Type="http://schemas.openxmlformats.org/officeDocument/2006/relationships/footer" Target="footer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tiff"/><Relationship Id="rId11" Type="http://schemas.openxmlformats.org/officeDocument/2006/relationships/theme" Target="theme/theme1.xml"/><Relationship Id="rId5" Type="http://schemas.openxmlformats.org/officeDocument/2006/relationships/endnotes" Target="endnotes.xml"/><Relationship Id="rId10"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http://www.gregreda.com/2013/10/26/using-pandas-on-the-movielens-datas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TotalTime>
  <Pages>2</Pages>
  <Words>216</Words>
  <Characters>1236</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O'Hara</dc:creator>
  <cp:keywords/>
  <dc:description/>
  <cp:lastModifiedBy>Scott O'Hara</cp:lastModifiedBy>
  <cp:revision>5</cp:revision>
  <dcterms:created xsi:type="dcterms:W3CDTF">2019-02-11T15:10:00Z</dcterms:created>
  <dcterms:modified xsi:type="dcterms:W3CDTF">2019-02-11T16:06:00Z</dcterms:modified>
</cp:coreProperties>
</file>